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ind w:hanging="0" w:left="284" w:right="0"/>
        <w:rPr>
          <w:b/>
          <w:sz w:val="16"/>
          <w:lang w:val="zxx"/>
        </w:rPr>
      </w:pPr>
      <w:r>
        <w:rPr>
          <w:b/>
          <w:sz w:val="16"/>
          <w:lang w:val="zxx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4502785</wp:posOffset>
            </wp:positionH>
            <wp:positionV relativeFrom="paragraph">
              <wp:posOffset>-31115</wp:posOffset>
            </wp:positionV>
            <wp:extent cx="2091690" cy="2451735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numPr>
          <w:ilvl w:val="0"/>
          <w:numId w:val="1"/>
        </w:numPr>
        <w:tabs>
          <w:tab w:val="clear" w:pos="708"/>
        </w:tabs>
        <w:ind w:hanging="15" w:left="30" w:right="0"/>
        <w:jc w:val="left"/>
        <w:rPr>
          <w:sz w:val="104"/>
          <w:szCs w:val="104"/>
        </w:rPr>
      </w:pPr>
      <w:r>
        <w:rPr>
          <w:sz w:val="104"/>
          <w:szCs w:val="104"/>
        </w:rPr>
        <w:t>So wird</w:t>
      </w:r>
    </w:p>
    <w:p>
      <w:pPr>
        <w:pStyle w:val="Heading1"/>
        <w:numPr>
          <w:ilvl w:val="0"/>
          <w:numId w:val="1"/>
        </w:numPr>
        <w:tabs>
          <w:tab w:val="clear" w:pos="708"/>
        </w:tabs>
        <w:ind w:hanging="15" w:left="30" w:right="0"/>
        <w:jc w:val="left"/>
        <w:rPr>
          <w:sz w:val="104"/>
          <w:szCs w:val="104"/>
        </w:rPr>
      </w:pPr>
      <w:r>
        <w:rPr>
          <w:sz w:val="104"/>
          <w:szCs w:val="104"/>
        </w:rPr>
        <w:t>gewählt:</w:t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2"/>
          <w:szCs w:val="32"/>
        </w:rPr>
        <w:t xml:space="preserve">In unserer Gemeinde sind ... Mitglieder in </w:t>
      </w:r>
    </w:p>
    <w:p>
      <w:pPr>
        <w:pStyle w:val="Normal"/>
        <w:numPr>
          <w:ilvl w:val="0"/>
          <w:numId w:val="0"/>
        </w:numPr>
        <w:ind w:hanging="0" w:left="720"/>
        <w:jc w:val="both"/>
        <w:rPr/>
      </w:pPr>
      <w:r>
        <w:rPr>
          <w:sz w:val="32"/>
          <w:szCs w:val="32"/>
        </w:rPr>
        <w:t xml:space="preserve">das Gemeindeteam zu wählen. Sie </w:t>
      </w:r>
    </w:p>
    <w:p>
      <w:pPr>
        <w:pStyle w:val="Normal"/>
        <w:numPr>
          <w:ilvl w:val="0"/>
          <w:numId w:val="0"/>
        </w:numPr>
        <w:ind w:hanging="0" w:left="720"/>
        <w:jc w:val="both"/>
        <w:rPr/>
      </w:pPr>
      <w:r>
        <w:rPr>
          <w:sz w:val="32"/>
          <w:szCs w:val="32"/>
        </w:rPr>
        <w:t>haben ... Stimmen.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rFonts w:eastAsia="Times New Roman" w:cs="Times New Roman"/>
          <w:color w:val="auto"/>
          <w:sz w:val="32"/>
          <w:szCs w:val="32"/>
          <w:lang w:val="de-DE" w:eastAsia="zxx" w:bidi="zxx"/>
        </w:rPr>
        <w:t xml:space="preserve">Gegebenenfalls bereits aufgeführte Personen, die Sie </w:t>
      </w:r>
      <w:r>
        <w:rPr>
          <w:rFonts w:eastAsia="Times New Roman" w:cs="Times New Roman"/>
          <w:b/>
          <w:bCs/>
          <w:color w:val="auto"/>
          <w:sz w:val="32"/>
          <w:szCs w:val="32"/>
          <w:lang w:val="de-DE" w:eastAsia="zxx" w:bidi="zxx"/>
        </w:rPr>
        <w:t>wählen</w:t>
      </w:r>
      <w:r>
        <w:rPr>
          <w:rFonts w:eastAsia="Times New Roman" w:cs="Times New Roman"/>
          <w:color w:val="auto"/>
          <w:sz w:val="32"/>
          <w:szCs w:val="32"/>
          <w:lang w:val="de-DE" w:eastAsia="zxx" w:bidi="zxx"/>
        </w:rPr>
        <w:t xml:space="preserve"> wollen, </w:t>
      </w:r>
      <w:r>
        <w:rPr>
          <w:rFonts w:eastAsia="Times New Roman" w:cs="Times New Roman"/>
          <w:b/>
          <w:bCs/>
          <w:color w:val="auto"/>
          <w:sz w:val="32"/>
          <w:szCs w:val="32"/>
          <w:lang w:val="de-DE" w:eastAsia="zxx" w:bidi="zxx"/>
        </w:rPr>
        <w:t>müssen Sie ankreuzen.</w:t>
      </w:r>
      <w:r>
        <w:rPr>
          <w:rFonts w:eastAsia="Times New Roman" w:cs="Times New Roman"/>
          <w:color w:val="auto"/>
          <w:sz w:val="32"/>
          <w:szCs w:val="32"/>
          <w:lang w:val="de-DE" w:eastAsia="zxx" w:bidi="zxx"/>
        </w:rPr>
        <w:t xml:space="preserve"> Nur angekreuzte Kandidatinnen/ Kandidaten werden auf die Zahl der zu wählenden Mitglieder des Gemeindeteams angerechnet.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b w:val="false"/>
          <w:bCs w:val="false"/>
          <w:sz w:val="32"/>
          <w:szCs w:val="32"/>
        </w:rPr>
        <w:t>Die von Ihnen aufgeführten Personen müssen katholisch sein und dürfen nicht durch kirchenbehördliche Entscheidungen in der Aus</w:t>
        <w:softHyphen/>
        <w:t>übung der allen Kirchenmitgliedern zustehenden Rechte behin</w:t>
        <w:softHyphen/>
        <w:t xml:space="preserve">dert sein. Sie müssen am Wahltag das 16. Lebensjahr vollendet und in der Pfarreiengemeinschaft ihren Wohnsitz haben oder in ihr tätig sein. </w:t>
      </w:r>
      <w:r>
        <w:rPr>
          <w:b/>
          <w:sz w:val="32"/>
          <w:szCs w:val="32"/>
        </w:rPr>
        <w:t>Die vorgeschlagenen Personen müssen eindeu</w:t>
        <w:softHyphen/>
        <w:t>tig zu identifizieren sein.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2"/>
          <w:szCs w:val="32"/>
        </w:rPr>
        <w:t>Der Stimmzettel darf jedoch höchstens insgesamt …</w:t>
      </w:r>
      <w:r>
        <w:rPr>
          <w:sz w:val="38"/>
          <w:szCs w:val="32"/>
        </w:rPr>
        <w:t xml:space="preserve"> </w:t>
      </w:r>
      <w:r>
        <w:rPr>
          <w:sz w:val="32"/>
          <w:szCs w:val="32"/>
        </w:rPr>
        <w:t>wählbare Personen enthalten.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2"/>
          <w:szCs w:val="32"/>
        </w:rPr>
        <w:t>Jede Kandidatin/jeder Kandidat die/der gewählt werden soll, ist anzukreuzen und kann nur eine Stimme erhalten. Eine Mehrfach</w:t>
        <w:softHyphen/>
        <w:t>nennung (Häufelung) ist nicht möglich.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2"/>
          <w:szCs w:val="32"/>
        </w:rPr>
        <w:t>Ungültig sind Stimmzettel, die mit einem unzulässigen Zusatz ver</w:t>
        <w:softHyphen/>
        <w:t>sehen sind, oder zu viele Kandidatinnen/Kandidaten enthalten.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numPr>
          <w:ilvl w:val="0"/>
          <w:numId w:val="2"/>
        </w:numPr>
        <w:jc w:val="both"/>
        <w:rPr>
          <w:sz w:val="32"/>
          <w:szCs w:val="32"/>
        </w:rPr>
      </w:pPr>
      <w:r>
        <w:rPr>
          <w:sz w:val="32"/>
          <w:szCs w:val="32"/>
        </w:rPr>
        <w:t>Wahlberechtigt ist jede Katholikin/jeder Katholik, die/der am Wahl</w:t>
        <w:softHyphen/>
        <w:t>tag das 14. Lebensjahr vollendet hat und den ständigen Wohnsitz in der Pfarreiengemeinschaft/Gemeinde hat.</w:t>
      </w:r>
    </w:p>
    <w:p>
      <w:pPr>
        <w:pStyle w:val="Normal"/>
        <w:ind w:hanging="0" w:left="0" w:right="0"/>
        <w:jc w:val="right"/>
        <w:rPr>
          <w:sz w:val="16"/>
          <w:szCs w:val="16"/>
          <w:shd w:fill="FFFF00" w:val="clear"/>
        </w:rPr>
      </w:pPr>
      <w:r>
        <w:rPr>
          <w:sz w:val="16"/>
          <w:szCs w:val="16"/>
          <w:shd w:fill="FFFF00" w:val="clear"/>
        </w:rPr>
      </w:r>
    </w:p>
    <w:p>
      <w:pPr>
        <w:pStyle w:val="Normal"/>
        <w:ind w:hanging="0" w:left="0" w:right="0"/>
        <w:jc w:val="right"/>
        <w:rPr>
          <w:sz w:val="16"/>
          <w:szCs w:val="16"/>
          <w:shd w:fill="auto" w:val="clear"/>
        </w:rPr>
      </w:pPr>
      <w:r>
        <w:rPr>
          <w:sz w:val="16"/>
          <w:szCs w:val="16"/>
          <w:shd w:fill="auto" w:val="clear"/>
        </w:rPr>
      </w:r>
    </w:p>
    <w:p>
      <w:pPr>
        <w:pStyle w:val="Normal"/>
        <w:ind w:hanging="0" w:left="0" w:right="0"/>
        <w:jc w:val="right"/>
        <w:rPr>
          <w:sz w:val="16"/>
          <w:szCs w:val="16"/>
          <w:shd w:fill="auto" w:val="clear"/>
        </w:rPr>
      </w:pPr>
      <w:r>
        <w:rPr>
          <w:sz w:val="16"/>
          <w:szCs w:val="16"/>
          <w:shd w:fill="auto" w:val="clear"/>
        </w:rPr>
        <w:t>13PGR26</w:t>
      </w:r>
    </w:p>
    <w:sectPr>
      <w:type w:val="nextPage"/>
      <w:pgSz w:w="11906" w:h="16838"/>
      <w:pgMar w:left="822" w:right="998" w:gutter="0" w:header="0" w:top="567" w:footer="0" w:bottom="851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  <w:font w:name="Symbol">
    <w:charset w:val="01"/>
    <w:family w:val="swiss"/>
    <w:pitch w:val="default"/>
  </w:font>
  <w:font w:name="OpenSymbol">
    <w:altName w:val="Arial Unicode MS"/>
    <w:charset w:val="01"/>
    <w:family w:val="swiss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80"/>
  <w:defaultTabStop w:val="708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Lucida Sans Unicode" w:cs="Tahoma"/>
        <w:sz w:val="24"/>
        <w:szCs w:val="24"/>
        <w:lang w:val="de-DE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true"/>
      <w:bidi w:val="0"/>
      <w:spacing w:before="0" w:after="0"/>
      <w:jc w:val="left"/>
    </w:pPr>
    <w:rPr>
      <w:rFonts w:ascii="Arial" w:hAnsi="Arial" w:eastAsia="Times New Roman" w:cs="Times New Roman"/>
      <w:color w:val="auto"/>
      <w:kern w:val="0"/>
      <w:sz w:val="24"/>
      <w:szCs w:val="20"/>
      <w:lang w:val="de-DE" w:eastAsia="zxx" w:bidi="zxx"/>
    </w:rPr>
  </w:style>
  <w:style w:type="paragraph" w:styleId="Heading1">
    <w:name w:val="Heading 1"/>
    <w:basedOn w:val="Normal"/>
    <w:next w:val="Normal"/>
    <w:qFormat/>
    <w:pPr>
      <w:keepNext w:val="true"/>
      <w:numPr>
        <w:ilvl w:val="0"/>
        <w:numId w:val="1"/>
      </w:numPr>
      <w:ind w:hanging="0" w:left="284" w:right="0"/>
      <w:jc w:val="center"/>
      <w:outlineLvl w:val="0"/>
    </w:pPr>
    <w:rPr>
      <w:b/>
      <w:sz w:val="112"/>
    </w:rPr>
  </w:style>
  <w:style w:type="character" w:styleId="WW8Num2z0">
    <w:name w:val="WW8Num2z0"/>
    <w:qFormat/>
    <w:rPr>
      <w:rFonts w:ascii="Symbol" w:hAnsi="Symbol"/>
    </w:rPr>
  </w:style>
  <w:style w:type="character" w:styleId="WW8Num3z0">
    <w:name w:val="WW8Num3z0"/>
    <w:qFormat/>
    <w:rPr>
      <w:rFonts w:ascii="Symbol" w:hAnsi="Symbol"/>
    </w:rPr>
  </w:style>
  <w:style w:type="character" w:styleId="Absatz-Standardschriftart">
    <w:name w:val="Absatz-Standardschriftart"/>
    <w:qFormat/>
    <w:rPr/>
  </w:style>
  <w:style w:type="character" w:styleId="WW-Absatz-Standardschriftart">
    <w:name w:val="WW-Absatz-Standardschriftart"/>
    <w:qFormat/>
    <w:rPr/>
  </w:style>
  <w:style w:type="character" w:styleId="WW-Absatz-Standardschriftart1">
    <w:name w:val="WW-Absatz-Standardschriftart1"/>
    <w:qFormat/>
    <w:rPr/>
  </w:style>
  <w:style w:type="character" w:styleId="WW8NumSt1z0">
    <w:name w:val="WW8NumSt1z0"/>
    <w:qFormat/>
    <w:rPr>
      <w:rFonts w:ascii="Symbol" w:hAnsi="Symbol"/>
    </w:rPr>
  </w:style>
  <w:style w:type="character" w:styleId="WW8NumSt2z0">
    <w:name w:val="WW8NumSt2z0"/>
    <w:qFormat/>
    <w:rPr>
      <w:rFonts w:ascii="Symbol" w:hAnsi="Symbol"/>
    </w:rPr>
  </w:style>
  <w:style w:type="character" w:styleId="WW-Absatz-Standardschriftart11">
    <w:name w:val="WW-Absatz-Standardschriftart11"/>
    <w:qFormat/>
    <w:rPr/>
  </w:style>
  <w:style w:type="character" w:styleId="Aufzhlungszeichen">
    <w:name w:val="Aufzählungszeichen"/>
    <w:qFormat/>
    <w:rPr>
      <w:rFonts w:ascii="OpenSymbol" w:hAnsi="OpenSymbol" w:eastAsia="OpenSymbol" w:cs="OpenSymbol"/>
    </w:rPr>
  </w:style>
  <w:style w:type="character" w:styleId="Nummerierungszeichen">
    <w:name w:val="Nummerierungszeichen"/>
    <w:qFormat/>
    <w:rPr/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Tahoma"/>
    </w:rPr>
  </w:style>
  <w:style w:type="numbering" w:styleId="Aufzhlungszeichen1">
    <w:name w:val="Aufzählungszeichen •"/>
    <w:qFormat/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34479</TotalTime>
  <Application>LibreOffice/7.6.5.2$Windows_X86_64 LibreOffice_project/38d5f62f85355c192ef5f1dd47c5c0c0c6d6598b</Application>
  <AppVersion>15.0000</AppVersion>
  <Pages>1</Pages>
  <Words>171</Words>
  <Characters>1115</Characters>
  <CharactersWithSpaces>1269</CharactersWithSpaces>
  <Paragraphs>12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2002-01-26T17:23:00Z</dcterms:created>
  <dc:creator>Diözesanrat</dc:creator>
  <dc:description/>
  <dc:language>de-DE</dc:language>
  <cp:lastModifiedBy/>
  <cp:lastPrinted>2013-07-23T11:03:00Z</cp:lastPrinted>
  <dcterms:modified xsi:type="dcterms:W3CDTF">2025-07-30T09:25:20Z</dcterms:modified>
  <cp:revision>26</cp:revision>
  <dc:subject>PGR-Wahl 2022</dc:subject>
  <dc:title>Aushang Persönlichkeitswahl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